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50E7AB69" w:rsidR="00E70816" w:rsidRPr="00387D08" w:rsidRDefault="00E70816" w:rsidP="003D6E62">
      <w:pPr>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BC0FEBA" w:rsidR="00E70816" w:rsidRPr="003D6E62" w:rsidRDefault="00E70816" w:rsidP="00755C4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755C4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B1654A2" w:rsidR="00E70816" w:rsidRPr="00EA5D60" w:rsidRDefault="00E70816" w:rsidP="003D6E62">
            <w:pPr>
              <w:spacing w:before="120" w:after="120" w:line="240" w:lineRule="auto"/>
              <w:rPr>
                <w:rFonts w:ascii="Tahoma" w:hAnsi="Tahoma" w:cs="Tahoma"/>
                <w:sz w:val="24"/>
                <w:szCs w:val="24"/>
              </w:rPr>
            </w:pPr>
            <w:r w:rsidRPr="00EA5D60">
              <w:rPr>
                <w:rFonts w:ascii="Tahoma" w:eastAsia="SimSun" w:hAnsi="Tahoma" w:cs="Tahoma"/>
                <w:b/>
                <w:bCs/>
                <w:sz w:val="24"/>
                <w:szCs w:val="24"/>
              </w:rPr>
              <w:t xml:space="preserve">Licenze Server: </w:t>
            </w:r>
            <w:r w:rsidRPr="00EA5D60">
              <w:rPr>
                <w:rFonts w:ascii="Tahoma" w:hAnsi="Tahoma" w:cs="Tahoma"/>
                <w:b/>
                <w:sz w:val="24"/>
                <w:szCs w:val="24"/>
                <w:u w:val="single"/>
              </w:rPr>
              <w:fldChar w:fldCharType="begin">
                <w:ffData>
                  <w:name w:val=""/>
                  <w:enabled/>
                  <w:calcOnExit w:val="0"/>
                  <w:textInput/>
                </w:ffData>
              </w:fldChar>
            </w:r>
            <w:r w:rsidR="00FA1895" w:rsidRPr="00EA5D60">
              <w:rPr>
                <w:rFonts w:ascii="Tahoma" w:hAnsi="Tahoma" w:cs="Tahoma"/>
                <w:b/>
                <w:sz w:val="24"/>
                <w:szCs w:val="24"/>
                <w:u w:val="single"/>
              </w:rPr>
              <w:instrText xml:space="preserve"> FORMTEXT </w:instrText>
            </w:r>
            <w:r w:rsidRPr="00EA5D60">
              <w:rPr>
                <w:rFonts w:ascii="Tahoma" w:hAnsi="Tahoma" w:cs="Tahoma"/>
                <w:b/>
                <w:sz w:val="24"/>
                <w:szCs w:val="24"/>
                <w:u w:val="single"/>
              </w:rPr>
            </w:r>
            <w:r w:rsidRPr="00EA5D60">
              <w:rPr>
                <w:rFonts w:ascii="Tahoma" w:hAnsi="Tahoma" w:cs="Tahoma"/>
                <w:b/>
                <w:sz w:val="24"/>
                <w:szCs w:val="24"/>
                <w:u w:val="single"/>
              </w:rPr>
              <w:fldChar w:fldCharType="separate"/>
            </w:r>
            <w:bookmarkStart w:id="2" w:name="_GoBack"/>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bookmarkEnd w:id="2"/>
            <w:r w:rsidRPr="00EA5D60">
              <w:rPr>
                <w:rFonts w:ascii="Tahoma" w:hAnsi="Tahoma" w:cs="Tahoma"/>
                <w:sz w:val="24"/>
                <w:szCs w:val="24"/>
              </w:rPr>
              <w:fldChar w:fldCharType="end"/>
            </w:r>
            <w:r w:rsidR="00755C46" w:rsidRPr="00EA5D60">
              <w:rPr>
                <w:rFonts w:ascii="Tahoma" w:hAnsi="Tahoma" w:cs="Tahoma"/>
                <w:b/>
                <w:bCs/>
                <w:sz w:val="24"/>
                <w:szCs w:val="24"/>
                <w:vertAlign w:val="superscript"/>
              </w:rPr>
              <w:footnoteReference w:id="2"/>
            </w:r>
            <w:r w:rsidRPr="00EA5D60">
              <w:rPr>
                <w:rFonts w:ascii="Tahoma" w:hAnsi="Tahoma" w:cs="Tahoma"/>
                <w:b/>
                <w:sz w:val="24"/>
                <w:szCs w:val="24"/>
                <w:u w:val="single"/>
              </w:rPr>
              <w:t xml:space="preserve"> </w:t>
            </w:r>
          </w:p>
          <w:p w14:paraId="3766CFE7" w14:textId="39D7AEDB" w:rsidR="00E70816" w:rsidRPr="00EA5D60" w:rsidRDefault="00E70816" w:rsidP="003D6E62">
            <w:pPr>
              <w:pStyle w:val="LicenseNumber"/>
              <w:spacing w:before="120" w:after="120"/>
              <w:rPr>
                <w:rFonts w:cs="Tahoma"/>
                <w:sz w:val="24"/>
                <w:szCs w:val="24"/>
              </w:rPr>
            </w:pPr>
            <w:r w:rsidRPr="00EA5D60">
              <w:rPr>
                <w:rFonts w:cs="Tahoma"/>
                <w:sz w:val="24"/>
                <w:szCs w:val="24"/>
              </w:rPr>
              <w:t>User CAL (Licenza di Accesso da parte dell</w:t>
            </w:r>
            <w:r w:rsidR="00785CA2">
              <w:rPr>
                <w:rFonts w:cs="Tahoma"/>
                <w:sz w:val="24"/>
                <w:szCs w:val="24"/>
              </w:rPr>
              <w:t>’</w:t>
            </w:r>
            <w:r w:rsidRPr="00EA5D60">
              <w:rPr>
                <w:rFonts w:cs="Tahoma"/>
                <w:sz w:val="24"/>
                <w:szCs w:val="24"/>
              </w:rPr>
              <w:t>Utente):</w:t>
            </w:r>
            <w:r w:rsidRPr="00EA5D60">
              <w:rPr>
                <w:rFonts w:cs="Tahoma"/>
                <w:bCs w:val="0"/>
                <w:sz w:val="24"/>
                <w:szCs w:val="24"/>
              </w:rPr>
              <w:t xml:space="preserve">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3"/>
            </w:r>
            <w:r w:rsidRPr="00EA5D60">
              <w:rPr>
                <w:rFonts w:cs="Tahoma"/>
                <w:sz w:val="24"/>
                <w:szCs w:val="24"/>
                <w:u w:val="single"/>
              </w:rPr>
              <w:t xml:space="preserve"> </w:t>
            </w:r>
          </w:p>
          <w:p w14:paraId="5D1C777A" w14:textId="39E5B799" w:rsidR="00E70816" w:rsidRPr="003D6E62" w:rsidRDefault="00E70816" w:rsidP="00755C46">
            <w:pPr>
              <w:pStyle w:val="LicenseNumber"/>
              <w:spacing w:before="120" w:after="120"/>
              <w:rPr>
                <w:rFonts w:cs="Tahoma"/>
                <w:sz w:val="24"/>
                <w:szCs w:val="24"/>
                <w:u w:val="single"/>
                <w:lang w:val="fr-FR"/>
              </w:rPr>
            </w:pPr>
            <w:r w:rsidRPr="00EA5D60">
              <w:rPr>
                <w:rFonts w:cs="Tahoma"/>
                <w:sz w:val="24"/>
                <w:szCs w:val="24"/>
              </w:rPr>
              <w:t xml:space="preserve">Licenza CAL per dispositivo: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5F27275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w:t>
            </w:r>
            <w:r w:rsidR="00785CA2">
              <w:rPr>
                <w:rFonts w:ascii="Tahoma" w:hAnsi="Tahoma" w:cs="Tahoma"/>
                <w:b/>
                <w:bCs/>
                <w:sz w:val="20"/>
                <w:szCs w:val="20"/>
              </w:rPr>
              <w:t>’</w:t>
            </w:r>
            <w:r>
              <w:rPr>
                <w:rFonts w:ascii="Tahoma" w:hAnsi="Tahoma" w:cs="Tahoma"/>
                <w:b/>
                <w:bCs/>
                <w:sz w:val="20"/>
                <w:szCs w:val="20"/>
              </w:rPr>
              <w:t>UTENTE FINALE</w:t>
            </w:r>
          </w:p>
        </w:tc>
      </w:tr>
    </w:tbl>
    <w:p w14:paraId="22CF7D38" w14:textId="063249E0" w:rsidR="00E70816" w:rsidRPr="00387D08" w:rsidRDefault="00E70816" w:rsidP="003D6E62">
      <w:pPr>
        <w:spacing w:before="120" w:after="120" w:line="240" w:lineRule="auto"/>
      </w:pPr>
      <w:r>
        <w:rPr>
          <w:rFonts w:ascii="Tahoma" w:hAnsi="Tahoma" w:cs="Tahoma"/>
          <w:sz w:val="20"/>
          <w:szCs w:val="20"/>
        </w:rPr>
        <w:t>Le presenti condizioni di licenza costituiscono il contratto tra il licenziante dell</w:t>
      </w:r>
      <w:r w:rsidR="00785CA2">
        <w:rPr>
          <w:rFonts w:ascii="Tahoma" w:hAnsi="Tahoma" w:cs="Tahoma"/>
          <w:sz w:val="20"/>
          <w:szCs w:val="20"/>
        </w:rPr>
        <w:t>’</w:t>
      </w:r>
      <w:r>
        <w:rPr>
          <w:rFonts w:ascii="Tahoma" w:hAnsi="Tahoma" w:cs="Tahoma"/>
          <w:sz w:val="20"/>
          <w:szCs w:val="20"/>
        </w:rPr>
        <w:t>applicazione software o della famiglia di applicazioni presso cui il licenziatario ha acquistato il software Microsoft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87D08" w:rsidRDefault="00E70816" w:rsidP="003D6E62">
      <w:pPr>
        <w:pStyle w:val="Bullet2"/>
        <w:tabs>
          <w:tab w:val="clear" w:pos="720"/>
        </w:tabs>
        <w:ind w:left="360"/>
      </w:pPr>
      <w:r>
        <w:rPr>
          <w:sz w:val="20"/>
          <w:szCs w:val="20"/>
        </w:rPr>
        <w:t>aggiornamenti,</w:t>
      </w:r>
    </w:p>
    <w:p w14:paraId="5F2ED362" w14:textId="77777777" w:rsidR="00E70816" w:rsidRPr="00387D08" w:rsidRDefault="00E70816" w:rsidP="003D6E62">
      <w:pPr>
        <w:pStyle w:val="Bullet2"/>
        <w:tabs>
          <w:tab w:val="clear" w:pos="720"/>
        </w:tabs>
        <w:ind w:left="360"/>
      </w:pPr>
      <w:r>
        <w:rPr>
          <w:sz w:val="20"/>
          <w:szCs w:val="20"/>
        </w:rPr>
        <w:t>supplementi e</w:t>
      </w:r>
    </w:p>
    <w:p w14:paraId="2270499E" w14:textId="77777777" w:rsidR="00E70816" w:rsidRPr="00387D08" w:rsidRDefault="00E70816" w:rsidP="003D6E62">
      <w:pPr>
        <w:pStyle w:val="Bullet2"/>
        <w:tabs>
          <w:tab w:val="clear" w:pos="720"/>
        </w:tabs>
        <w:ind w:left="360"/>
      </w:pPr>
      <w:r>
        <w:rPr>
          <w:sz w:val="20"/>
          <w:szCs w:val="20"/>
        </w:rPr>
        <w:t>servizi basati su Internet</w:t>
      </w:r>
    </w:p>
    <w:p w14:paraId="48C50545" w14:textId="77777777" w:rsidR="00E70816" w:rsidRPr="00387D08" w:rsidRDefault="00E70816" w:rsidP="003D6E62">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87D08" w:rsidRDefault="00E70816" w:rsidP="003D6E62">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87D08" w:rsidRDefault="00E70816" w:rsidP="003D6E62">
      <w:pPr>
        <w:pStyle w:val="Preamble"/>
      </w:pPr>
      <w:r>
        <w:rPr>
          <w:sz w:val="20"/>
          <w:szCs w:val="20"/>
        </w:rPr>
        <w:t>Le presenti condizioni prevalgono su qualsiasi condizione elettronica eventualmente contenuta nel software. Qualora esista un conflitto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AB34A7" w14:paraId="46D19A2F" w14:textId="77777777" w:rsidTr="00CA106C">
        <w:trPr>
          <w:trHeight w:hRule="exact" w:val="90"/>
        </w:trPr>
        <w:tc>
          <w:tcPr>
            <w:tcW w:w="9547" w:type="dxa"/>
            <w:shd w:val="clear" w:color="auto" w:fill="000080"/>
          </w:tcPr>
          <w:p w14:paraId="7323FDEE" w14:textId="77777777" w:rsidR="00E70816" w:rsidRPr="00AB34A7" w:rsidRDefault="00E70816" w:rsidP="003D6E62">
            <w:pPr>
              <w:spacing w:before="120" w:after="120" w:line="240" w:lineRule="auto"/>
              <w:outlineLvl w:val="1"/>
              <w:rPr>
                <w:rFonts w:ascii="Tahoma" w:hAnsi="Tahoma" w:cs="Tahoma"/>
                <w:b/>
                <w:bCs/>
                <w:sz w:val="16"/>
                <w:szCs w:val="16"/>
              </w:rPr>
            </w:pPr>
          </w:p>
        </w:tc>
      </w:tr>
    </w:tbl>
    <w:p w14:paraId="7214C753" w14:textId="77777777" w:rsidR="00E70816" w:rsidRPr="00387D08" w:rsidRDefault="00E70816" w:rsidP="003D6E62">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87D08" w:rsidRDefault="00E70816" w:rsidP="003D6E62">
      <w:pPr>
        <w:pStyle w:val="Heading1"/>
        <w:ind w:left="360" w:hanging="360"/>
      </w:pPr>
      <w:r>
        <w:rPr>
          <w:sz w:val="20"/>
          <w:szCs w:val="20"/>
        </w:rPr>
        <w:t>PREMESSE.</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Il software include</w:t>
      </w:r>
    </w:p>
    <w:p w14:paraId="455ED3BD" w14:textId="54D74072" w:rsidR="00E70816" w:rsidRPr="00387D08" w:rsidRDefault="00E70816" w:rsidP="003D6E62">
      <w:pPr>
        <w:pStyle w:val="Bullet3"/>
        <w:numPr>
          <w:ilvl w:val="0"/>
          <w:numId w:val="8"/>
        </w:numPr>
        <w:ind w:hanging="360"/>
      </w:pPr>
      <w:r>
        <w:rPr>
          <w:sz w:val="20"/>
          <w:szCs w:val="20"/>
        </w:rPr>
        <w:t>software server,</w:t>
      </w:r>
    </w:p>
    <w:p w14:paraId="61EDC0C4" w14:textId="5684BC77" w:rsidR="00E70816" w:rsidRPr="00387D08" w:rsidRDefault="00E70816" w:rsidP="003D6E62">
      <w:pPr>
        <w:pStyle w:val="Bullet3"/>
        <w:numPr>
          <w:ilvl w:val="0"/>
          <w:numId w:val="8"/>
        </w:numPr>
        <w:ind w:hanging="360"/>
      </w:pPr>
      <w:r>
        <w:rPr>
          <w:sz w:val="20"/>
          <w:szCs w:val="20"/>
        </w:rPr>
        <w:lastRenderedPageBreak/>
        <w:t>software aggiuntivo che potrà essere utilizzato esclusivamente con il software server direttamente o indirettamente tramite altro software aggiuntivo.</w:t>
      </w:r>
    </w:p>
    <w:p w14:paraId="79090780" w14:textId="77777777" w:rsidR="00E70816" w:rsidRPr="00387D08" w:rsidRDefault="00E70816" w:rsidP="003D6E62">
      <w:pPr>
        <w:pStyle w:val="Heading2"/>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387D08" w:rsidRDefault="00E70816" w:rsidP="003D6E62">
      <w:pPr>
        <w:pStyle w:val="Bullet3"/>
        <w:numPr>
          <w:ilvl w:val="0"/>
          <w:numId w:val="9"/>
        </w:numPr>
      </w:pPr>
      <w:r>
        <w:rPr>
          <w:sz w:val="20"/>
          <w:szCs w:val="20"/>
        </w:rPr>
        <w:t>il numero di istanze del software server eseguite dal licenziatario e</w:t>
      </w:r>
    </w:p>
    <w:p w14:paraId="27080A7C" w14:textId="77777777" w:rsidR="00E70816" w:rsidRPr="00387D08" w:rsidRDefault="00E70816" w:rsidP="003D6E62">
      <w:pPr>
        <w:pStyle w:val="Bullet3"/>
        <w:numPr>
          <w:ilvl w:val="0"/>
          <w:numId w:val="9"/>
        </w:numPr>
      </w:pPr>
      <w:r>
        <w:rPr>
          <w:sz w:val="20"/>
          <w:szCs w:val="20"/>
        </w:rPr>
        <w:t>il numero di dispositivi e di utenti che accedono a istanze del software server.</w:t>
      </w:r>
    </w:p>
    <w:p w14:paraId="7A8707D1" w14:textId="77777777" w:rsidR="00E70816" w:rsidRPr="00387D08" w:rsidRDefault="00E70816" w:rsidP="003D6E62">
      <w:pPr>
        <w:pStyle w:val="Heading2"/>
      </w:pPr>
      <w:r>
        <w:rPr>
          <w:sz w:val="20"/>
          <w:szCs w:val="20"/>
        </w:rPr>
        <w:t>Condizioni di Licenza da Utilizzare con Virtual Server e Altre Tecnologie Simili.</w:t>
      </w:r>
    </w:p>
    <w:p w14:paraId="2943D5C9" w14:textId="405BC7B2" w:rsidR="00E70816" w:rsidRPr="00387D08" w:rsidRDefault="00E70816" w:rsidP="003D6E62">
      <w:pPr>
        <w:pStyle w:val="Bullet3"/>
        <w:numPr>
          <w:ilvl w:val="0"/>
          <w:numId w:val="10"/>
        </w:numPr>
      </w:pPr>
      <w:r>
        <w:rPr>
          <w:b/>
          <w:sz w:val="20"/>
          <w:szCs w:val="20"/>
        </w:rPr>
        <w:t>Istanza.</w:t>
      </w:r>
      <w:r>
        <w:rPr>
          <w:sz w:val="20"/>
          <w:szCs w:val="20"/>
        </w:rPr>
        <w:t xml:space="preserve"> Il licenziatario crea un</w:t>
      </w:r>
      <w:r w:rsidR="00785CA2">
        <w:rPr>
          <w:sz w:val="20"/>
          <w:szCs w:val="20"/>
        </w:rPr>
        <w:t>’</w:t>
      </w:r>
      <w:r w:rsidR="00755C46">
        <w:rPr>
          <w:sz w:val="20"/>
          <w:szCs w:val="20"/>
        </w:rPr>
        <w:t>“</w:t>
      </w:r>
      <w:r>
        <w:rPr>
          <w:sz w:val="20"/>
          <w:szCs w:val="20"/>
        </w:rPr>
        <w:t>istanza” di software eseguendo la procedura di configurazione o installazione del software. Il licenziatario crea anche un</w:t>
      </w:r>
      <w:r w:rsidR="00785CA2">
        <w:rPr>
          <w:sz w:val="20"/>
          <w:szCs w:val="20"/>
        </w:rPr>
        <w:t>’</w:t>
      </w:r>
      <w:r>
        <w:rPr>
          <w:sz w:val="20"/>
          <w:szCs w:val="20"/>
        </w:rPr>
        <w:t>istanza di software duplicando un</w:t>
      </w:r>
      <w:r w:rsidR="00785CA2">
        <w:rPr>
          <w:sz w:val="20"/>
          <w:szCs w:val="20"/>
        </w:rPr>
        <w:t>’</w:t>
      </w:r>
      <w:r>
        <w:rPr>
          <w:sz w:val="20"/>
          <w:szCs w:val="20"/>
        </w:rPr>
        <w:t>istanza esistente. I riferimenti al software nel presente contratto includono “istanze” del software.</w:t>
      </w:r>
    </w:p>
    <w:p w14:paraId="2A6D5969" w14:textId="4ED176C5" w:rsidR="00E70816" w:rsidRPr="00387D08" w:rsidRDefault="00E70816" w:rsidP="003D6E62">
      <w:pPr>
        <w:pStyle w:val="Bullet3"/>
        <w:numPr>
          <w:ilvl w:val="0"/>
          <w:numId w:val="10"/>
        </w:numPr>
      </w:pPr>
      <w:r>
        <w:rPr>
          <w:b/>
          <w:sz w:val="20"/>
          <w:szCs w:val="20"/>
        </w:rPr>
        <w:t>Esecuzione di un</w:t>
      </w:r>
      <w:r w:rsidR="00785CA2">
        <w:rPr>
          <w:b/>
          <w:sz w:val="20"/>
          <w:szCs w:val="20"/>
        </w:rPr>
        <w:t>’</w:t>
      </w:r>
      <w:r>
        <w:rPr>
          <w:b/>
          <w:sz w:val="20"/>
          <w:szCs w:val="20"/>
        </w:rPr>
        <w:t>Istanza.</w:t>
      </w:r>
      <w:r>
        <w:rPr>
          <w:sz w:val="20"/>
          <w:szCs w:val="20"/>
        </w:rPr>
        <w:t xml:space="preserve"> Il licenziatario “esegue un</w:t>
      </w:r>
      <w:r w:rsidR="00785CA2">
        <w:rPr>
          <w:sz w:val="20"/>
          <w:szCs w:val="20"/>
        </w:rPr>
        <w:t>’</w:t>
      </w:r>
      <w:r>
        <w:rPr>
          <w:sz w:val="20"/>
          <w:szCs w:val="20"/>
        </w:rPr>
        <w:t>istanza” di software caricandola in memoria ed eseguendo una o più delle relative istruzioni. Una volta in esecuzione, un</w:t>
      </w:r>
      <w:r w:rsidR="00785CA2">
        <w:rPr>
          <w:sz w:val="20"/>
          <w:szCs w:val="20"/>
        </w:rPr>
        <w:t>’</w:t>
      </w:r>
      <w:r>
        <w:rPr>
          <w:sz w:val="20"/>
          <w:szCs w:val="20"/>
        </w:rPr>
        <w:t>istanza viene considerata tale (anche se le relative istruzioni non sono più eseguite) fino a quando non viene rimossa dalla memoria.</w:t>
      </w:r>
    </w:p>
    <w:p w14:paraId="400BDF5F" w14:textId="77777777" w:rsidR="00E70816" w:rsidRPr="00387D08" w:rsidRDefault="00E70816" w:rsidP="003D6E62">
      <w:pPr>
        <w:pStyle w:val="Bullet3"/>
        <w:numPr>
          <w:ilvl w:val="0"/>
          <w:numId w:val="10"/>
        </w:numPr>
      </w:pPr>
      <w:r>
        <w:rPr>
          <w:b/>
          <w:sz w:val="20"/>
          <w:szCs w:val="20"/>
        </w:rPr>
        <w:t>Ambiente del Sistema Operativo.</w:t>
      </w:r>
      <w:r>
        <w:rPr>
          <w:sz w:val="20"/>
          <w:szCs w:val="20"/>
        </w:rPr>
        <w:t xml:space="preserve"> Un “ambiente di sistema operativo” è costituito da:</w:t>
      </w:r>
    </w:p>
    <w:p w14:paraId="22850B44" w14:textId="1AB37FE7" w:rsidR="00E70816" w:rsidRPr="00387D08" w:rsidRDefault="00E70816" w:rsidP="003D6E62">
      <w:pPr>
        <w:pStyle w:val="Bullet4"/>
      </w:pPr>
      <w:r>
        <w:rPr>
          <w:sz w:val="20"/>
          <w:szCs w:val="20"/>
        </w:rPr>
        <w:t>un</w:t>
      </w:r>
      <w:r w:rsidR="00785CA2">
        <w:rPr>
          <w:sz w:val="20"/>
          <w:szCs w:val="20"/>
        </w:rPr>
        <w:t>’</w:t>
      </w:r>
      <w:r>
        <w:rPr>
          <w:sz w:val="20"/>
          <w:szCs w:val="20"/>
        </w:rPr>
        <w:t>istanza completa o parziale del sistema operativo oppure un</w:t>
      </w:r>
      <w:r w:rsidR="00785CA2">
        <w:rPr>
          <w:sz w:val="20"/>
          <w:szCs w:val="20"/>
        </w:rPr>
        <w:t>’</w:t>
      </w:r>
      <w:r>
        <w:rPr>
          <w:sz w:val="20"/>
          <w:szCs w:val="20"/>
        </w:rPr>
        <w:t>istanza completa o parziale del sistema operativo virtuale (o in altro modo emulato) che consente un</w:t>
      </w:r>
      <w:r w:rsidR="00785CA2">
        <w:rPr>
          <w:sz w:val="20"/>
          <w:szCs w:val="20"/>
        </w:rPr>
        <w:t>’</w:t>
      </w:r>
      <w:r>
        <w:rPr>
          <w:sz w:val="20"/>
          <w:szCs w:val="20"/>
        </w:rPr>
        <w:t>identità separata del computer (nome del computer primario o identificativo univoco analogo) o diritti amministrativi separati e</w:t>
      </w:r>
    </w:p>
    <w:p w14:paraId="650DFBAE" w14:textId="77777777" w:rsidR="00E70816" w:rsidRPr="00387D08" w:rsidRDefault="00E70816" w:rsidP="003D6E62">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87D08" w:rsidRDefault="00E70816" w:rsidP="003D6E62">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87D08" w:rsidRDefault="00E70816" w:rsidP="003D6E62">
      <w:pPr>
        <w:pStyle w:val="Bullet4"/>
      </w:pPr>
      <w:r>
        <w:rPr>
          <w:sz w:val="20"/>
          <w:szCs w:val="20"/>
        </w:rPr>
        <w:t>un ambiente fisico del sistema operativo</w:t>
      </w:r>
    </w:p>
    <w:p w14:paraId="46530DCE" w14:textId="77777777" w:rsidR="00E70816" w:rsidRPr="00387D08" w:rsidRDefault="00E70816" w:rsidP="003D6E62">
      <w:pPr>
        <w:pStyle w:val="Bullet4"/>
      </w:pPr>
      <w:r>
        <w:rPr>
          <w:sz w:val="20"/>
          <w:szCs w:val="20"/>
        </w:rPr>
        <w:t>uno o più ambienti virtuali del sistema operativo.</w:t>
      </w:r>
    </w:p>
    <w:p w14:paraId="7B4562E9" w14:textId="3F79C78D" w:rsidR="00E70816" w:rsidRPr="00387D08" w:rsidRDefault="00E70816" w:rsidP="003D6E62">
      <w:pPr>
        <w:pStyle w:val="Bullet3"/>
        <w:numPr>
          <w:ilvl w:val="0"/>
          <w:numId w:val="10"/>
        </w:numPr>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w:t>
      </w:r>
      <w:r w:rsidR="00785CA2">
        <w:rPr>
          <w:sz w:val="20"/>
          <w:szCs w:val="20"/>
        </w:rPr>
        <w:t>’</w:t>
      </w:r>
      <w:r>
        <w:rPr>
          <w:sz w:val="20"/>
          <w:szCs w:val="20"/>
        </w:rPr>
        <w:t>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395423EF" w:rsidR="00E70816" w:rsidRPr="00387D08" w:rsidRDefault="00E70816" w:rsidP="003D6E62">
      <w:pPr>
        <w:pStyle w:val="Bullet3"/>
        <w:numPr>
          <w:ilvl w:val="0"/>
          <w:numId w:val="10"/>
        </w:numPr>
      </w:pPr>
      <w:r>
        <w:rPr>
          <w:b/>
          <w:sz w:val="20"/>
          <w:szCs w:val="20"/>
        </w:rPr>
        <w:t>Cessione di una Licenza.</w:t>
      </w:r>
      <w:r>
        <w:rPr>
          <w:sz w:val="20"/>
          <w:szCs w:val="20"/>
        </w:rPr>
        <w:t xml:space="preserve"> La cessione di una licenza consiste semplicemente nell</w:t>
      </w:r>
      <w:r w:rsidR="00785CA2">
        <w:rPr>
          <w:sz w:val="20"/>
          <w:szCs w:val="20"/>
        </w:rPr>
        <w:t>’</w:t>
      </w:r>
      <w:r>
        <w:rPr>
          <w:sz w:val="20"/>
          <w:szCs w:val="20"/>
        </w:rPr>
        <w:t>attribuire tale licenza a un dispositivo o utente.</w:t>
      </w:r>
    </w:p>
    <w:p w14:paraId="392B0A52" w14:textId="713BDC58" w:rsidR="00E70816" w:rsidRPr="00387D08" w:rsidRDefault="00E70816" w:rsidP="003D6E62">
      <w:pPr>
        <w:pStyle w:val="Heading1"/>
        <w:ind w:left="360" w:hanging="360"/>
      </w:pPr>
      <w:r>
        <w:rPr>
          <w:sz w:val="20"/>
          <w:szCs w:val="20"/>
        </w:rPr>
        <w:t>DIRITTI SULL</w:t>
      </w:r>
      <w:r w:rsidR="00785CA2">
        <w:rPr>
          <w:sz w:val="20"/>
          <w:szCs w:val="20"/>
        </w:rPr>
        <w:t>’</w:t>
      </w:r>
      <w:r>
        <w:rPr>
          <w:sz w:val="20"/>
          <w:szCs w:val="20"/>
        </w:rPr>
        <w:t>UTILIZZO.</w:t>
      </w:r>
    </w:p>
    <w:p w14:paraId="4337C3E8" w14:textId="77777777" w:rsidR="00E70816" w:rsidRPr="00387D08" w:rsidRDefault="00E70816" w:rsidP="003D6E62">
      <w:pPr>
        <w:pStyle w:val="Heading2"/>
      </w:pPr>
      <w:r>
        <w:rPr>
          <w:sz w:val="20"/>
          <w:szCs w:val="20"/>
        </w:rPr>
        <w:t>Assegnazione della Licenza al Server.</w:t>
      </w:r>
    </w:p>
    <w:p w14:paraId="4D636622" w14:textId="77777777" w:rsidR="00E70816" w:rsidRPr="00387D08" w:rsidRDefault="00E70816" w:rsidP="003D6E62">
      <w:pPr>
        <w:pStyle w:val="Heading3"/>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1170B4C6" w:rsidR="00E70816" w:rsidRPr="00387D08" w:rsidRDefault="00E70816" w:rsidP="003D6E62">
      <w:pPr>
        <w:pStyle w:val="Heading3"/>
        <w:tabs>
          <w:tab w:val="clear" w:pos="1077"/>
          <w:tab w:val="clear" w:pos="1440"/>
          <w:tab w:val="num" w:pos="1080"/>
        </w:tabs>
      </w:pPr>
      <w:r>
        <w:rPr>
          <w:sz w:val="20"/>
          <w:szCs w:val="20"/>
        </w:rPr>
        <w:t>Il licenziatario potrà riassegnare una licenza software, ma non entro 90 giorni dall</w:t>
      </w:r>
      <w:r w:rsidR="00785CA2">
        <w:rPr>
          <w:sz w:val="20"/>
          <w:szCs w:val="20"/>
        </w:rPr>
        <w:t>’</w:t>
      </w:r>
      <w:r>
        <w:rPr>
          <w:sz w:val="20"/>
          <w:szCs w:val="20"/>
        </w:rPr>
        <w:t xml:space="preserve">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5C81AB14" w14:textId="75B461AF" w:rsidR="00E70816" w:rsidRPr="00387D08" w:rsidRDefault="00E70816" w:rsidP="003D6E62">
      <w:pPr>
        <w:pStyle w:val="Heading2"/>
      </w:pPr>
      <w:r>
        <w:rPr>
          <w:sz w:val="20"/>
          <w:szCs w:val="20"/>
        </w:rPr>
        <w:t>Esecuzione di Istanze del Software Server.</w:t>
      </w:r>
      <w:r>
        <w:rPr>
          <w:b w:val="0"/>
          <w:sz w:val="20"/>
          <w:szCs w:val="20"/>
        </w:rPr>
        <w:t xml:space="preserve"> </w:t>
      </w:r>
      <w:r>
        <w:rPr>
          <w:b w:val="0"/>
          <w:bCs w:val="0"/>
          <w:sz w:val="20"/>
          <w:szCs w:val="20"/>
        </w:rPr>
        <w:t>Il licenziatario potrà eseguire ogni singola volta un</w:t>
      </w:r>
      <w:r w:rsidR="00785CA2">
        <w:rPr>
          <w:b w:val="0"/>
          <w:bCs w:val="0"/>
          <w:sz w:val="20"/>
          <w:szCs w:val="20"/>
        </w:rPr>
        <w:t>’</w:t>
      </w:r>
      <w:r>
        <w:rPr>
          <w:b w:val="0"/>
          <w:bCs w:val="0"/>
          <w:sz w:val="20"/>
          <w:szCs w:val="20"/>
        </w:rPr>
        <w:t>istanza del software server in un ambiente fisico o virtuale del sistema operativo sul server concesso in licenza.</w:t>
      </w:r>
    </w:p>
    <w:p w14:paraId="758D14B9" w14:textId="3E3D7790" w:rsidR="00E70816" w:rsidRPr="00387D08" w:rsidRDefault="00E70816" w:rsidP="003D6E62">
      <w:pPr>
        <w:pStyle w:val="Heading2"/>
      </w:pPr>
      <w:r>
        <w:rPr>
          <w:sz w:val="20"/>
          <w:szCs w:val="20"/>
        </w:rPr>
        <w:t>Esecuzione di Istanze del Software Aggiuntivo.</w:t>
      </w:r>
      <w:r>
        <w:rPr>
          <w:b w:val="0"/>
          <w:sz w:val="20"/>
          <w:szCs w:val="20"/>
        </w:rPr>
        <w:t xml:space="preserve">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tali istanze solo con il software server. L</w:t>
      </w:r>
      <w:r w:rsidR="00785CA2">
        <w:rPr>
          <w:b w:val="0"/>
          <w:bCs w:val="0"/>
          <w:sz w:val="20"/>
          <w:szCs w:val="20"/>
        </w:rPr>
        <w:t>’</w:t>
      </w:r>
      <w:r>
        <w:rPr>
          <w:b w:val="0"/>
          <w:bCs w:val="0"/>
          <w:sz w:val="20"/>
          <w:szCs w:val="20"/>
        </w:rPr>
        <w:t>utilizzo di una qualsiasi istanza con il software server potrà essere indiretta, attraverso altre istanze del software aggiuntivo, o diretta.</w:t>
      </w:r>
    </w:p>
    <w:p w14:paraId="40610414" w14:textId="77777777" w:rsidR="00E70816" w:rsidRPr="00387D08" w:rsidRDefault="00E70816" w:rsidP="003D6E62">
      <w:pPr>
        <w:pStyle w:val="Bullet3"/>
        <w:numPr>
          <w:ilvl w:val="0"/>
          <w:numId w:val="12"/>
        </w:numPr>
      </w:pPr>
      <w:r>
        <w:rPr>
          <w:sz w:val="20"/>
          <w:szCs w:val="20"/>
        </w:rPr>
        <w:t>Microsoft Dynamics 365 per Microsoft Outlook</w:t>
      </w:r>
    </w:p>
    <w:p w14:paraId="64E64B4E" w14:textId="77777777" w:rsidR="00E70816" w:rsidRPr="00387D08" w:rsidRDefault="00E70816" w:rsidP="003D6E62">
      <w:pPr>
        <w:pStyle w:val="Bullet3"/>
        <w:numPr>
          <w:ilvl w:val="0"/>
          <w:numId w:val="12"/>
        </w:numPr>
      </w:pPr>
      <w:r>
        <w:rPr>
          <w:sz w:val="20"/>
          <w:szCs w:val="20"/>
        </w:rPr>
        <w:t>Microsoft E-Mail Router e Rule Deployment Wizard per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per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per i dispositivi supportati</w:t>
      </w:r>
    </w:p>
    <w:p w14:paraId="4703C22A" w14:textId="77777777" w:rsidR="00E70816" w:rsidRPr="00387D08" w:rsidRDefault="00E70816" w:rsidP="003D6E62">
      <w:pPr>
        <w:pStyle w:val="Heading2"/>
      </w:pPr>
      <w:r>
        <w:rPr>
          <w:sz w:val="20"/>
          <w:szCs w:val="20"/>
        </w:rPr>
        <w:t>Creazione e Memorizzazione di Istanze sui Server o sui Supporti di Memorizzazione.</w:t>
      </w:r>
      <w:r>
        <w:rPr>
          <w:b w:val="0"/>
          <w:sz w:val="20"/>
          <w:szCs w:val="20"/>
        </w:rPr>
        <w:t xml:space="preserve"> </w:t>
      </w:r>
      <w:r>
        <w:rPr>
          <w:b w:val="0"/>
          <w:bCs w:val="0"/>
          <w:sz w:val="20"/>
          <w:szCs w:val="20"/>
        </w:rPr>
        <w:t>Il licenziatario disporrà dei diritti aggiuntivi che seguono per ogni licenza software acquistata.</w:t>
      </w:r>
    </w:p>
    <w:p w14:paraId="763C979A" w14:textId="77777777" w:rsidR="00E70816" w:rsidRPr="00387D08" w:rsidRDefault="00E70816" w:rsidP="003D6E62">
      <w:pPr>
        <w:pStyle w:val="Bullet3"/>
        <w:numPr>
          <w:ilvl w:val="0"/>
          <w:numId w:val="13"/>
        </w:numPr>
      </w:pPr>
      <w:r>
        <w:rPr>
          <w:sz w:val="20"/>
          <w:szCs w:val="20"/>
        </w:rPr>
        <w:t>Il licenziatario potrà creare un numero qualsiasi di istanze del software server e del software aggiuntivo.</w:t>
      </w:r>
    </w:p>
    <w:p w14:paraId="0D90E0B1" w14:textId="77777777" w:rsidR="00E70816" w:rsidRPr="00387D08" w:rsidRDefault="00E70816" w:rsidP="003D6E62">
      <w:pPr>
        <w:pStyle w:val="Bullet3"/>
        <w:numPr>
          <w:ilvl w:val="0"/>
          <w:numId w:val="13"/>
        </w:numPr>
      </w:pPr>
      <w:r>
        <w:rPr>
          <w:sz w:val="20"/>
          <w:szCs w:val="20"/>
        </w:rPr>
        <w:t>Il licenziatario potrà memorizzare istanze del software server e del software aggiuntivo su uno qualsiasi dei suoi server o dei suoi supporti di memorizzazione.</w:t>
      </w:r>
    </w:p>
    <w:p w14:paraId="0A088F97" w14:textId="77777777" w:rsidR="00E70816" w:rsidRPr="00387D08" w:rsidRDefault="00E70816" w:rsidP="003D6E62">
      <w:pPr>
        <w:pStyle w:val="Bullet3"/>
        <w:numPr>
          <w:ilvl w:val="0"/>
          <w:numId w:val="13"/>
        </w:numPr>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05794A8F" w14:textId="1A9BB3A1" w:rsidR="00E70816" w:rsidRPr="00387D08" w:rsidRDefault="00E70816" w:rsidP="003D6E62">
      <w:pPr>
        <w:pStyle w:val="Heading1"/>
        <w:ind w:left="360" w:hanging="360"/>
      </w:pPr>
      <w:r>
        <w:rPr>
          <w:sz w:val="20"/>
          <w:szCs w:val="20"/>
        </w:rPr>
        <w:t>REQUISITI AGGIUNTIVI PER LE LICENZE E/O DIRITTI SULL</w:t>
      </w:r>
      <w:r w:rsidR="00785CA2">
        <w:rPr>
          <w:sz w:val="20"/>
          <w:szCs w:val="20"/>
        </w:rPr>
        <w:t>’</w:t>
      </w:r>
      <w:r>
        <w:rPr>
          <w:sz w:val="20"/>
          <w:szCs w:val="20"/>
        </w:rPr>
        <w:t>UTILIZZO.</w:t>
      </w:r>
    </w:p>
    <w:p w14:paraId="192DF3FE" w14:textId="77777777" w:rsidR="00E70816" w:rsidRPr="00387D08" w:rsidRDefault="00E70816" w:rsidP="003D6E62">
      <w:pPr>
        <w:pStyle w:val="Heading2"/>
        <w:ind w:hanging="360"/>
      </w:pPr>
      <w:r>
        <w:rPr>
          <w:sz w:val="20"/>
          <w:szCs w:val="20"/>
        </w:rPr>
        <w:t>Licenze di Accesso Client (“Client Access License” o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87D08" w:rsidRDefault="00E70816" w:rsidP="003D6E62">
      <w:pPr>
        <w:pStyle w:val="Bullet4"/>
      </w:pPr>
      <w:r>
        <w:rPr>
          <w:sz w:val="20"/>
          <w:szCs w:val="20"/>
        </w:rPr>
        <w:t>Il licenziatario non sarà tenuto a disporre di CAL per i server concessi in licenza per eseguire istanze del software server.</w:t>
      </w:r>
    </w:p>
    <w:p w14:paraId="0E2EEAF6" w14:textId="77777777" w:rsidR="00E70816" w:rsidRPr="00387D08" w:rsidRDefault="00E70816" w:rsidP="003D6E62">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6B204F4" w:rsidR="00E70816" w:rsidRPr="00387D08" w:rsidRDefault="00E70816" w:rsidP="003D6E62">
      <w:pPr>
        <w:pStyle w:val="Bullet4"/>
      </w:pPr>
      <w:r>
        <w:rPr>
          <w:sz w:val="20"/>
          <w:szCs w:val="20"/>
        </w:rPr>
        <w:t>Il licenziatario non è tenuto a disporre di CAL per utenti esterni che accedono a istanze del software server indirettamente. “Utenti esterni” indica utenti che non sono (i) dipendenti del licenziatario o delle sue consociate né (ii) terzisti o persone che agiscono per conto del licenziatario o delle sue consociate.</w:t>
      </w:r>
    </w:p>
    <w:p w14:paraId="36455630" w14:textId="77777777" w:rsidR="00E70816" w:rsidRPr="00387D08" w:rsidRDefault="00E70816" w:rsidP="003D6E62">
      <w:pPr>
        <w:pStyle w:val="Bullet4"/>
      </w:pPr>
      <w:r>
        <w:rPr>
          <w:sz w:val="20"/>
          <w:szCs w:val="20"/>
        </w:rPr>
        <w:t>Le CAL consentono di accedere a istanze di versioni precedenti, ma non di versioni successive, del software server.</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lastRenderedPageBreak/>
        <w:t>Categorie e Tipi di CAL.</w:t>
      </w:r>
      <w:r>
        <w:rPr>
          <w:b w:val="0"/>
          <w:sz w:val="20"/>
          <w:szCs w:val="20"/>
        </w:rPr>
        <w:t xml:space="preserve"> </w:t>
      </w:r>
      <w:r>
        <w:rPr>
          <w:b w:val="0"/>
          <w:bCs w:val="0"/>
          <w:sz w:val="20"/>
          <w:szCs w:val="20"/>
        </w:rPr>
        <w:t>Esistono tre categorie di CAL: On-premises CAL per Microsoft Dynamics 365 for Team Members, On-premises CAL per Dynamics 365 for Customer Service e On-premises CAL per Dynamics 365 for Sales. Esistono due tipi di CAL in ogni categoria: una licenza CAL per dispositivo e una user CAL. Il licenziatario potrà utilizzare una forma intermedia tra categoria e tipo.</w:t>
      </w:r>
    </w:p>
    <w:p w14:paraId="62A7F230" w14:textId="77777777" w:rsidR="00E70816" w:rsidRPr="00387D08" w:rsidRDefault="00E70816" w:rsidP="003D6E62">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87D08" w:rsidRDefault="00E70816" w:rsidP="003D6E62">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87D08" w:rsidRDefault="00E70816" w:rsidP="003D6E62">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87D08" w:rsidRDefault="00E70816" w:rsidP="003D6E62">
      <w:pPr>
        <w:pStyle w:val="Bullet4"/>
      </w:pPr>
      <w:r>
        <w:rPr>
          <w:sz w:val="20"/>
          <w:szCs w:val="20"/>
        </w:rPr>
        <w:t>Ogni licenza CAL per dispositivo autorizza un dispositivo singolo, utilizzato da un utente qualsiasi, ad accedere alle istanze del software sui server con licenza. Ogni user CAL autorizza un utente, che utilizza un dispositivo qualsiasi, ad accedere alle istanze del software sui server con licenza.</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Riassegnazione di CAL.</w:t>
      </w:r>
      <w:r>
        <w:rPr>
          <w:b w:val="0"/>
          <w:sz w:val="20"/>
          <w:szCs w:val="20"/>
        </w:rPr>
        <w:t xml:space="preserve"> </w:t>
      </w:r>
      <w:r>
        <w:rPr>
          <w:b w:val="0"/>
          <w:bCs w:val="0"/>
          <w:sz w:val="20"/>
          <w:szCs w:val="20"/>
        </w:rPr>
        <w:t>Il licenziatario potrà:</w:t>
      </w:r>
    </w:p>
    <w:p w14:paraId="2841C9F0" w14:textId="77777777" w:rsidR="00E70816" w:rsidRPr="00387D08" w:rsidRDefault="00E70816" w:rsidP="003D6E62">
      <w:pPr>
        <w:pStyle w:val="Bullet4"/>
      </w:pPr>
      <w:r>
        <w:rPr>
          <w:sz w:val="20"/>
          <w:szCs w:val="20"/>
        </w:rPr>
        <w:t>riassegnare definitivamente una licenza CAL per dispositivo da un dispositivo a un altro o una user CAL da un utente a un altro oppure</w:t>
      </w:r>
    </w:p>
    <w:p w14:paraId="7EECBE32" w14:textId="531469DC" w:rsidR="00E70816" w:rsidRPr="00387D08" w:rsidRDefault="00E70816" w:rsidP="003D6E62">
      <w:pPr>
        <w:pStyle w:val="Bullet4"/>
      </w:pPr>
      <w:r>
        <w:rPr>
          <w:sz w:val="20"/>
          <w:szCs w:val="20"/>
        </w:rPr>
        <w:t>riassegnare temporaneamente una licenza CAL per dispositivo a un dispositivo temporaneo mentre il dispositivo principale è guasto oppure una user CAL a un lavoratore temporaneo mentre l</w:t>
      </w:r>
      <w:r w:rsidR="00785CA2">
        <w:rPr>
          <w:sz w:val="20"/>
          <w:szCs w:val="20"/>
        </w:rPr>
        <w:t>’</w:t>
      </w:r>
      <w:r>
        <w:rPr>
          <w:sz w:val="20"/>
          <w:szCs w:val="20"/>
        </w:rPr>
        <w:t>utente principale è assente</w:t>
      </w:r>
      <w:r>
        <w:rPr>
          <w:color w:val="000000"/>
          <w:sz w:val="20"/>
          <w:szCs w:val="20"/>
        </w:rPr>
        <w:t>.</w:t>
      </w:r>
    </w:p>
    <w:p w14:paraId="5B498557" w14:textId="6B8B8692"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L</w:t>
      </w:r>
      <w:r w:rsidR="00785CA2">
        <w:rPr>
          <w:b w:val="0"/>
          <w:bCs w:val="0"/>
          <w:sz w:val="20"/>
          <w:szCs w:val="20"/>
        </w:rPr>
        <w:t>’</w:t>
      </w:r>
      <w:r>
        <w:rPr>
          <w:b w:val="0"/>
          <w:bCs w:val="0"/>
          <w:sz w:val="20"/>
          <w:szCs w:val="20"/>
        </w:rPr>
        <w:t>hardware o il software utilizzato dal licenziatario per:</w:t>
      </w:r>
    </w:p>
    <w:p w14:paraId="2E8D3A24" w14:textId="77777777" w:rsidR="00E70816" w:rsidRPr="00387D08" w:rsidRDefault="00E70816" w:rsidP="003D6E62">
      <w:pPr>
        <w:pStyle w:val="Bullet3"/>
        <w:numPr>
          <w:ilvl w:val="0"/>
          <w:numId w:val="14"/>
        </w:numPr>
      </w:pPr>
      <w:r>
        <w:rPr>
          <w:sz w:val="20"/>
          <w:szCs w:val="20"/>
        </w:rPr>
        <w:t>raggruppare le connessioni,</w:t>
      </w:r>
    </w:p>
    <w:p w14:paraId="7AFC4141" w14:textId="77777777" w:rsidR="00E70816" w:rsidRPr="00387D08" w:rsidRDefault="00E70816" w:rsidP="003D6E62">
      <w:pPr>
        <w:pStyle w:val="Bullet3"/>
        <w:numPr>
          <w:ilvl w:val="0"/>
          <w:numId w:val="14"/>
        </w:numPr>
      </w:pPr>
      <w:r>
        <w:rPr>
          <w:sz w:val="20"/>
          <w:szCs w:val="20"/>
        </w:rPr>
        <w:t>reindirizzare le informazioni oppure</w:t>
      </w:r>
    </w:p>
    <w:p w14:paraId="3A605413" w14:textId="77777777" w:rsidR="00E70816" w:rsidRPr="00387D08" w:rsidRDefault="00E70816" w:rsidP="003D6E62">
      <w:pPr>
        <w:pStyle w:val="Bullet3"/>
        <w:numPr>
          <w:ilvl w:val="0"/>
          <w:numId w:val="14"/>
        </w:numPr>
      </w:pPr>
      <w:r>
        <w:rPr>
          <w:sz w:val="20"/>
          <w:szCs w:val="20"/>
        </w:rPr>
        <w:t>ridurre il numero di dispositivi o utenti che accedono a o utilizzano direttamente il software</w:t>
      </w:r>
    </w:p>
    <w:p w14:paraId="1C862150" w14:textId="77777777" w:rsidR="00E70816" w:rsidRPr="00387D08" w:rsidRDefault="00E70816" w:rsidP="003D6E62">
      <w:pPr>
        <w:pStyle w:val="Body2"/>
      </w:pPr>
      <w:r>
        <w:rPr>
          <w:sz w:val="20"/>
          <w:szCs w:val="20"/>
        </w:rPr>
        <w:t>(talvolta indicato come “multiplexing” o “pooling”), non riduce il numero di licenze di qualsiasi tipo che sono necessarie.</w:t>
      </w:r>
    </w:p>
    <w:p w14:paraId="60B8CDAE" w14:textId="77777777" w:rsidR="00E70816" w:rsidRPr="00387D08" w:rsidRDefault="00E70816" w:rsidP="003D6E62">
      <w:pPr>
        <w:pStyle w:val="Heading2"/>
        <w:ind w:hanging="360"/>
      </w:pPr>
      <w:r>
        <w:rPr>
          <w:sz w:val="20"/>
          <w:szCs w:val="20"/>
        </w:rPr>
        <w:t>Nessuna Separazione del Software Server.</w:t>
      </w:r>
      <w:r>
        <w:rPr>
          <w:b w:val="0"/>
          <w:sz w:val="20"/>
          <w:szCs w:val="20"/>
        </w:rPr>
        <w:t xml:space="preserve">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2CB78153" w14:textId="77777777" w:rsidR="00E70816" w:rsidRPr="00387D08" w:rsidRDefault="00E70816" w:rsidP="003D6E62">
      <w:pPr>
        <w:pStyle w:val="Heading2"/>
      </w:pPr>
      <w:r>
        <w:rPr>
          <w:sz w:val="20"/>
          <w:szCs w:val="20"/>
        </w:rPr>
        <w:t>Funzionalità aggiuntive.</w:t>
      </w:r>
      <w:r>
        <w:rPr>
          <w:b w:val="0"/>
          <w:sz w:val="20"/>
          <w:szCs w:val="20"/>
        </w:rPr>
        <w:t xml:space="preserve"> Microsoft potrà fornire funzionalità aggiuntive per il software. È possibile che si applichino altre condizioni e tariffe.</w:t>
      </w:r>
    </w:p>
    <w:p w14:paraId="16E92353" w14:textId="77777777" w:rsidR="006A031B" w:rsidRPr="00387D08" w:rsidRDefault="006A031B" w:rsidP="003D6E62">
      <w:pPr>
        <w:pStyle w:val="Heading2"/>
      </w:pPr>
      <w:r>
        <w:rPr>
          <w:bCs w:val="0"/>
          <w:sz w:val="20"/>
          <w:szCs w:val="20"/>
        </w:rPr>
        <w:t>Comunicazioni di Terzi.</w:t>
      </w:r>
      <w:r>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387D08" w:rsidRDefault="006A031B" w:rsidP="003D6E62">
      <w:pPr>
        <w:pStyle w:val="Heading2"/>
      </w:pPr>
      <w:r>
        <w:rPr>
          <w:bCs w:val="0"/>
          <w:sz w:val="20"/>
          <w:szCs w:val="20"/>
        </w:rPr>
        <w:t>Dati Fittizi.</w:t>
      </w:r>
      <w:r>
        <w:rPr>
          <w:b w:val="0"/>
          <w:bCs w:val="0"/>
          <w:sz w:val="20"/>
          <w:szCs w:val="20"/>
        </w:rPr>
        <w:t xml:space="preserve"> 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4D959505" w:rsidR="006A031B" w:rsidRPr="00387D08" w:rsidRDefault="006A031B" w:rsidP="003D6E62">
      <w:pPr>
        <w:pStyle w:val="Heading2"/>
      </w:pPr>
      <w:r>
        <w:rPr>
          <w:sz w:val="20"/>
          <w:szCs w:val="20"/>
        </w:rPr>
        <w:t>Unified Service Desk.</w:t>
      </w:r>
      <w:r>
        <w:rPr>
          <w:b w:val="0"/>
          <w:sz w:val="20"/>
          <w:szCs w:val="20"/>
        </w:rPr>
        <w:t xml:space="preserve"> Ciascuna On-premises CAL per Microsoft Dynamics 365 for Sales o On-premises CAL per Dynamics 365 for Customer Service con un piano di manutenzione attivo concede al licenziatario il diritto di installare e utilizzare l</w:t>
      </w:r>
      <w:r w:rsidR="00785CA2">
        <w:rPr>
          <w:b w:val="0"/>
          <w:sz w:val="20"/>
          <w:szCs w:val="20"/>
        </w:rPr>
        <w:t>’</w:t>
      </w:r>
      <w:r>
        <w:rPr>
          <w:b w:val="0"/>
          <w:sz w:val="20"/>
          <w:szCs w:val="20"/>
        </w:rPr>
        <w:t>USD. Il diritto di utilizzare l</w:t>
      </w:r>
      <w:r w:rsidR="00785CA2">
        <w:rPr>
          <w:b w:val="0"/>
          <w:sz w:val="20"/>
          <w:szCs w:val="20"/>
        </w:rPr>
        <w:t>’</w:t>
      </w:r>
      <w:r>
        <w:rPr>
          <w:b w:val="0"/>
          <w:sz w:val="20"/>
          <w:szCs w:val="20"/>
        </w:rPr>
        <w:t xml:space="preserve">USD è </w:t>
      </w:r>
      <w:r>
        <w:rPr>
          <w:b w:val="0"/>
          <w:sz w:val="20"/>
          <w:szCs w:val="20"/>
        </w:rPr>
        <w:lastRenderedPageBreak/>
        <w:t>limitato all</w:t>
      </w:r>
      <w:r w:rsidR="00785CA2">
        <w:rPr>
          <w:b w:val="0"/>
          <w:sz w:val="20"/>
          <w:szCs w:val="20"/>
        </w:rPr>
        <w:t>’</w:t>
      </w:r>
      <w:r>
        <w:rPr>
          <w:b w:val="0"/>
          <w:sz w:val="20"/>
          <w:szCs w:val="20"/>
        </w:rPr>
        <w:t>utente o al dispositivo al quale viene ceduta la CAL qualificante. Il licenziatario non potrà accedere all</w:t>
      </w:r>
      <w:r w:rsidR="00785CA2">
        <w:rPr>
          <w:b w:val="0"/>
          <w:sz w:val="20"/>
          <w:szCs w:val="20"/>
        </w:rPr>
        <w:t>’</w:t>
      </w:r>
      <w:r>
        <w:rPr>
          <w:b w:val="0"/>
          <w:sz w:val="20"/>
          <w:szCs w:val="20"/>
        </w:rPr>
        <w:t>USD né utilizzarlo dopo la scadenza della copertura del piano di manutenzione.</w:t>
      </w:r>
    </w:p>
    <w:p w14:paraId="6F343393" w14:textId="449298C6" w:rsidR="00856723" w:rsidRPr="00387D08" w:rsidRDefault="00856723" w:rsidP="003D6E62">
      <w:pPr>
        <w:pStyle w:val="Heading1"/>
        <w:widowControl w:val="0"/>
      </w:pPr>
      <w:r>
        <w:rPr>
          <w:sz w:val="20"/>
          <w:szCs w:val="20"/>
        </w:rPr>
        <w:t>DATI.</w:t>
      </w:r>
    </w:p>
    <w:p w14:paraId="40AB864A" w14:textId="095D8E63" w:rsidR="00856723" w:rsidRPr="00387D08" w:rsidRDefault="00856723" w:rsidP="003D6E62">
      <w:pPr>
        <w:pStyle w:val="Heading2"/>
      </w:pPr>
      <w:r>
        <w:rPr>
          <w:sz w:val="20"/>
          <w:szCs w:val="20"/>
        </w:rPr>
        <w:t>Raccolta dei dati.</w:t>
      </w:r>
      <w:r>
        <w:rPr>
          <w:b w:val="0"/>
          <w:sz w:val="20"/>
          <w:szCs w:val="20"/>
        </w:rPr>
        <w:t xml:space="preserve"> 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w:t>
      </w:r>
      <w:r w:rsidR="00785CA2">
        <w:rPr>
          <w:b w:val="0"/>
          <w:sz w:val="20"/>
          <w:szCs w:val="20"/>
        </w:rPr>
        <w:t>’</w:t>
      </w:r>
      <w:r>
        <w:rPr>
          <w:b w:val="0"/>
          <w:sz w:val="20"/>
          <w:szCs w:val="20"/>
        </w:rPr>
        <w:t>utente l</w:t>
      </w:r>
      <w:r w:rsidR="00785CA2">
        <w:rPr>
          <w:b w:val="0"/>
          <w:sz w:val="20"/>
          <w:szCs w:val="20"/>
        </w:rPr>
        <w:t>’</w:t>
      </w:r>
      <w:r>
        <w:rPr>
          <w:b w:val="0"/>
          <w:sz w:val="20"/>
          <w:szCs w:val="20"/>
        </w:rPr>
        <w:t>eventuale consenso necessario. Il licenziatario dovrà anche disporre di un</w:t>
      </w:r>
      <w:r w:rsidR="00785CA2">
        <w:rPr>
          <w:b w:val="0"/>
          <w:sz w:val="20"/>
          <w:szCs w:val="20"/>
        </w:rPr>
        <w:t>’</w:t>
      </w:r>
      <w:r>
        <w:rPr>
          <w:b w:val="0"/>
          <w:sz w:val="20"/>
          <w:szCs w:val="20"/>
        </w:rPr>
        <w:t>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w:t>
      </w:r>
      <w:r w:rsidR="00785CA2">
        <w:rPr>
          <w:b w:val="0"/>
          <w:sz w:val="20"/>
          <w:szCs w:val="20"/>
        </w:rPr>
        <w:t>’</w:t>
      </w:r>
      <w:r>
        <w:rPr>
          <w:rFonts w:eastAsia="Times New Roman"/>
          <w:b w:val="0"/>
          <w:sz w:val="20"/>
          <w:szCs w:val="20"/>
        </w:rPr>
        <w:t>Informativa sulla Privacy di Microsoft</w:t>
      </w:r>
      <w:r>
        <w:rPr>
          <w:b w:val="0"/>
          <w:sz w:val="20"/>
          <w:szCs w:val="20"/>
        </w:rPr>
        <w:t xml:space="preserve"> all</w:t>
      </w:r>
      <w:r w:rsidR="00785CA2">
        <w:rPr>
          <w:b w:val="0"/>
          <w:sz w:val="20"/>
          <w:szCs w:val="20"/>
        </w:rPr>
        <w:t>’</w:t>
      </w:r>
      <w:r>
        <w:rPr>
          <w:b w:val="0"/>
          <w:sz w:val="20"/>
          <w:szCs w:val="20"/>
        </w:rPr>
        <w:t xml:space="preserve">indirizzo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Il licenziatario accetta di conformarsi a tutte le disposizioni applicabili contenute nell</w:t>
      </w:r>
      <w:r w:rsidR="00785CA2">
        <w:rPr>
          <w:rFonts w:eastAsia="Times New Roman"/>
          <w:b w:val="0"/>
          <w:sz w:val="20"/>
          <w:szCs w:val="20"/>
        </w:rPr>
        <w:t>’</w:t>
      </w:r>
      <w:r>
        <w:rPr>
          <w:rFonts w:eastAsia="Times New Roman"/>
          <w:b w:val="0"/>
          <w:sz w:val="20"/>
          <w:szCs w:val="20"/>
        </w:rPr>
        <w:t>Informativa sulla Privacy di Microsoft</w:t>
      </w:r>
      <w:r>
        <w:rPr>
          <w:b w:val="0"/>
          <w:sz w:val="20"/>
          <w:szCs w:val="20"/>
        </w:rPr>
        <w:t>.</w:t>
      </w:r>
    </w:p>
    <w:p w14:paraId="0F4B9057" w14:textId="247323A3" w:rsidR="00856723" w:rsidRPr="00387D08" w:rsidRDefault="00856723" w:rsidP="003D6E62">
      <w:pPr>
        <w:pStyle w:val="Heading2"/>
      </w:pPr>
      <w:r>
        <w:rPr>
          <w:sz w:val="20"/>
          <w:szCs w:val="20"/>
        </w:rPr>
        <w:t>Trattamento dei Dati Personali.</w:t>
      </w:r>
      <w:r>
        <w:rPr>
          <w:b w:val="0"/>
          <w:sz w:val="20"/>
          <w:szCs w:val="20"/>
        </w:rPr>
        <w:t xml:space="preserve"> 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w:t>
      </w:r>
      <w:r w:rsidR="00785CA2">
        <w:rPr>
          <w:b w:val="0"/>
          <w:sz w:val="20"/>
          <w:szCs w:val="20"/>
        </w:rPr>
        <w:t>’</w:t>
      </w:r>
      <w:r>
        <w:rPr>
          <w:b w:val="0"/>
          <w:sz w:val="20"/>
          <w:szCs w:val="20"/>
        </w:rPr>
        <w:t>Unione Europea sulla Protezione dei Dati contenute nelle Condizioni per l</w:t>
      </w:r>
      <w:r w:rsidR="00785CA2">
        <w:rPr>
          <w:b w:val="0"/>
          <w:sz w:val="20"/>
          <w:szCs w:val="20"/>
        </w:rPr>
        <w:t>’</w:t>
      </w:r>
      <w:r>
        <w:rPr>
          <w:b w:val="0"/>
          <w:sz w:val="20"/>
          <w:szCs w:val="20"/>
        </w:rPr>
        <w:t>Utilizzo dei Servizi Online, disponibili all</w:t>
      </w:r>
      <w:r w:rsidR="00785CA2">
        <w:rPr>
          <w:b w:val="0"/>
          <w:sz w:val="20"/>
          <w:szCs w:val="20"/>
        </w:rPr>
        <w:t>’</w:t>
      </w:r>
      <w:r>
        <w:rPr>
          <w:b w:val="0"/>
          <w:sz w:val="20"/>
          <w:szCs w:val="20"/>
        </w:rPr>
        <w:t xml:space="preserve">indirizzo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387D08" w:rsidRDefault="00E70816" w:rsidP="003D6E62">
      <w:pPr>
        <w:pStyle w:val="Bullet2"/>
        <w:numPr>
          <w:ilvl w:val="0"/>
          <w:numId w:val="16"/>
        </w:numPr>
      </w:pPr>
      <w:r>
        <w:rPr>
          <w:sz w:val="20"/>
          <w:szCs w:val="20"/>
        </w:rPr>
        <w:t>aggirare le limitazioni tecniche presenti nel software;</w:t>
      </w:r>
    </w:p>
    <w:p w14:paraId="6EE8C7BC" w14:textId="77777777" w:rsidR="00E70816" w:rsidRPr="00387D08" w:rsidRDefault="00E70816" w:rsidP="003D6E62">
      <w:pPr>
        <w:pStyle w:val="Bullet2"/>
        <w:numPr>
          <w:ilvl w:val="0"/>
          <w:numId w:val="16"/>
        </w:numPr>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387D08" w:rsidRDefault="00E70816" w:rsidP="003D6E62">
      <w:pPr>
        <w:pStyle w:val="Bullet2"/>
        <w:numPr>
          <w:ilvl w:val="0"/>
          <w:numId w:val="16"/>
        </w:numPr>
      </w:pPr>
      <w:r>
        <w:rPr>
          <w:sz w:val="20"/>
          <w:szCs w:val="20"/>
        </w:rPr>
        <w:t>effettuare più copie del software di quante specificate nel presente contratto o consentite dalla legge applicabile, nonostante questa limitazione;</w:t>
      </w:r>
    </w:p>
    <w:p w14:paraId="7D18A902" w14:textId="77777777" w:rsidR="00E70816" w:rsidRPr="00387D08" w:rsidRDefault="00E70816" w:rsidP="003D6E62">
      <w:pPr>
        <w:pStyle w:val="Bullet2"/>
        <w:numPr>
          <w:ilvl w:val="0"/>
          <w:numId w:val="16"/>
        </w:numPr>
      </w:pPr>
      <w:r>
        <w:rPr>
          <w:sz w:val="20"/>
          <w:szCs w:val="20"/>
        </w:rPr>
        <w:t>pubblicare il software per consentire ad altri di duplicarlo;</w:t>
      </w:r>
    </w:p>
    <w:p w14:paraId="36189E26" w14:textId="77777777" w:rsidR="00E70816" w:rsidRPr="00387D08" w:rsidRDefault="00E70816" w:rsidP="003D6E62">
      <w:pPr>
        <w:pStyle w:val="Bullet2"/>
        <w:numPr>
          <w:ilvl w:val="0"/>
          <w:numId w:val="16"/>
        </w:numPr>
      </w:pPr>
      <w:r>
        <w:rPr>
          <w:sz w:val="20"/>
          <w:szCs w:val="20"/>
        </w:rPr>
        <w:t>noleggiare, concedere il software in locazione o prestito né</w:t>
      </w:r>
    </w:p>
    <w:p w14:paraId="6977EB59" w14:textId="77777777" w:rsidR="00E70816" w:rsidRPr="00387D08" w:rsidRDefault="00E70816" w:rsidP="003D6E62">
      <w:pPr>
        <w:pStyle w:val="Bullet2"/>
        <w:numPr>
          <w:ilvl w:val="0"/>
          <w:numId w:val="16"/>
        </w:numPr>
      </w:pPr>
      <w:r>
        <w:rPr>
          <w:sz w:val="20"/>
          <w:szCs w:val="20"/>
        </w:rPr>
        <w:t>utilizzare il software per fornire hosting di servizi commerciali.</w:t>
      </w:r>
    </w:p>
    <w:p w14:paraId="388CA37A" w14:textId="77777777" w:rsidR="00E70816" w:rsidRPr="00387D08" w:rsidRDefault="00E70816" w:rsidP="003D6E62">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387D08" w:rsidRDefault="00E70816" w:rsidP="003D6E62">
      <w:pPr>
        <w:pStyle w:val="Heading1"/>
      </w:pPr>
      <w:r>
        <w:rPr>
          <w:sz w:val="20"/>
          <w:szCs w:val="20"/>
        </w:rPr>
        <w:t>VERSIONI ALTERNATIVE.</w:t>
      </w:r>
      <w:r>
        <w:rPr>
          <w:b w:val="0"/>
          <w:sz w:val="20"/>
          <w:szCs w:val="20"/>
        </w:rPr>
        <w:t xml:space="preserve"> </w:t>
      </w:r>
      <w:r>
        <w:rPr>
          <w:b w:val="0"/>
          <w:bCs w:val="0"/>
          <w:sz w:val="20"/>
          <w:szCs w:val="20"/>
        </w:rPr>
        <w:t>Il software potrà includere più di una versione, ad esempio a 32 bit e a 64 bit. Il licenziatario potrà utilizzare sono una versione alla volta.</w:t>
      </w:r>
    </w:p>
    <w:p w14:paraId="6C428ACA" w14:textId="77777777" w:rsidR="00E70816" w:rsidRPr="00387D08" w:rsidRDefault="00E70816" w:rsidP="003D6E62">
      <w:pPr>
        <w:pStyle w:val="Heading1"/>
      </w:pPr>
      <w:r>
        <w:rPr>
          <w:sz w:val="20"/>
          <w:szCs w:val="20"/>
        </w:rPr>
        <w:t>COPIA DI BACKUP.</w:t>
      </w:r>
      <w:r>
        <w:rPr>
          <w:b w:val="0"/>
          <w:sz w:val="20"/>
          <w:szCs w:val="20"/>
        </w:rPr>
        <w:t xml:space="preserve"> </w:t>
      </w:r>
      <w:r>
        <w:rPr>
          <w:b w:val="0"/>
          <w:bCs w:val="0"/>
          <w:sz w:val="20"/>
          <w:szCs w:val="20"/>
        </w:rPr>
        <w:t>Il licenziatario potrà effettuare una copia di backup dei supporti del software. Il licenziatario potrà utilizzare tale copia esclusivamente per creare istanze del software.</w:t>
      </w:r>
    </w:p>
    <w:p w14:paraId="4FD34E69" w14:textId="77777777" w:rsidR="00E70816" w:rsidRPr="00387D08" w:rsidRDefault="00E70816" w:rsidP="003D6E62">
      <w:pPr>
        <w:pStyle w:val="Heading1"/>
      </w:pPr>
      <w:r>
        <w:rPr>
          <w:sz w:val="20"/>
          <w:szCs w:val="20"/>
        </w:rPr>
        <w:t>DOCUMENTAZIONE.</w:t>
      </w:r>
      <w:r>
        <w:rPr>
          <w:b w:val="0"/>
          <w:sz w:val="20"/>
          <w:szCs w:val="20"/>
        </w:rPr>
        <w:t xml:space="preserve"> </w:t>
      </w:r>
      <w:r>
        <w:rPr>
          <w:b w:val="0"/>
          <w:bCs w:val="0"/>
          <w:sz w:val="20"/>
          <w:szCs w:val="20"/>
        </w:rPr>
        <w:t>Qualsiasi persona che dispone di un accesso valido al computer o alla rete interna del licenziatario potrà duplicare e utilizzare la documentazione per fini di riferimento interno.</w:t>
      </w:r>
    </w:p>
    <w:p w14:paraId="7873E2B0" w14:textId="3BA3794B" w:rsidR="00E70816" w:rsidRPr="00387D08" w:rsidRDefault="00E70816" w:rsidP="003D6E62">
      <w:pPr>
        <w:pStyle w:val="Heading1"/>
      </w:pPr>
      <w:r>
        <w:rPr>
          <w:sz w:val="20"/>
          <w:szCs w:val="20"/>
        </w:rPr>
        <w:lastRenderedPageBreak/>
        <w:t>CAMPIONE DIMOSTRATIVO. VIETATA LA VENDITA (“Not for Resale” o “NFR”).</w:t>
      </w:r>
      <w:r>
        <w:rPr>
          <w:b w:val="0"/>
          <w:sz w:val="20"/>
          <w:szCs w:val="20"/>
        </w:rPr>
        <w:t xml:space="preserve"> Il licenziatario non potrà vendere il software che rechi l</w:t>
      </w:r>
      <w:r w:rsidR="00785CA2">
        <w:rPr>
          <w:b w:val="0"/>
          <w:sz w:val="20"/>
          <w:szCs w:val="20"/>
        </w:rPr>
        <w:t>’</w:t>
      </w:r>
      <w:r>
        <w:rPr>
          <w:b w:val="0"/>
          <w:sz w:val="20"/>
          <w:szCs w:val="20"/>
        </w:rPr>
        <w:t>etichetta “Campione Dimostrativo. Vietata la Vendita” (“Not for Resale” o “NFR”).</w:t>
      </w:r>
    </w:p>
    <w:p w14:paraId="10CC8442" w14:textId="515C747E" w:rsidR="00E70816" w:rsidRPr="00387D08" w:rsidRDefault="00E70816" w:rsidP="003D6E62">
      <w:pPr>
        <w:pStyle w:val="Heading1"/>
      </w:pPr>
      <w:r>
        <w:rPr>
          <w:sz w:val="20"/>
          <w:szCs w:val="20"/>
        </w:rPr>
        <w:t>SOFTWARE “EDIZIONE EDUCATION” (“Academic Edition” o “AE”).</w:t>
      </w:r>
      <w:r>
        <w:rPr>
          <w:b w:val="0"/>
          <w:sz w:val="20"/>
          <w:szCs w:val="20"/>
        </w:rPr>
        <w:t xml:space="preserve"> </w:t>
      </w:r>
      <w:r>
        <w:rPr>
          <w:b w:val="0"/>
          <w:bCs w:val="0"/>
          <w:sz w:val="20"/>
          <w:szCs w:val="20"/>
        </w:rPr>
        <w:t>Il licenziatario dovrà essere un “Utente Qualificato Education” per utilizzare il software recante l</w:t>
      </w:r>
      <w:r w:rsidR="00785CA2">
        <w:rPr>
          <w:b w:val="0"/>
          <w:bCs w:val="0"/>
          <w:sz w:val="20"/>
          <w:szCs w:val="20"/>
        </w:rPr>
        <w:t>’</w:t>
      </w:r>
      <w:r>
        <w:rPr>
          <w:b w:val="0"/>
          <w:bCs w:val="0"/>
          <w:sz w:val="20"/>
          <w:szCs w:val="20"/>
        </w:rPr>
        <w:t xml:space="preserve">etichetta “Edizione Education” (“Academic Edition” o “AE”). Qualora il licenziatario desideri sapere se è un Utente Qualificato Education, potrà visitare la pagina Web </w:t>
      </w:r>
      <w:hyperlink r:id="rId9" w:history="1">
        <w:r>
          <w:rPr>
            <w:rStyle w:val="Hyperlink"/>
            <w:rFonts w:cs="Tahoma"/>
            <w:b w:val="0"/>
            <w:bCs w:val="0"/>
            <w:sz w:val="20"/>
            <w:szCs w:val="20"/>
          </w:rPr>
          <w:t>www.microsoft.com/education</w:t>
        </w:r>
      </w:hyperlink>
      <w:r>
        <w:rPr>
          <w:b w:val="0"/>
          <w:bCs w:val="0"/>
          <w:sz w:val="20"/>
          <w:szCs w:val="20"/>
        </w:rPr>
        <w:t xml:space="preserve"> o contattare la consociata Microsoft del proprio Paese.</w:t>
      </w:r>
    </w:p>
    <w:p w14:paraId="10FA9772" w14:textId="7545AF70" w:rsidR="00E70816" w:rsidRPr="00387D08" w:rsidRDefault="00E70816" w:rsidP="003D6E62">
      <w:pPr>
        <w:pStyle w:val="Heading1"/>
        <w:tabs>
          <w:tab w:val="clear" w:pos="360"/>
        </w:tabs>
      </w:pPr>
      <w:r>
        <w:rPr>
          <w:sz w:val="20"/>
          <w:szCs w:val="20"/>
        </w:rPr>
        <w:t>TRASFERIMENTO A TERZI. Il primo utente del software potrà trasferire il software, il presente contratto e le CAL direttamente a un altro utente finale durante un trasferimento dell</w:t>
      </w:r>
      <w:r w:rsidR="00785CA2">
        <w:rPr>
          <w:sz w:val="20"/>
          <w:szCs w:val="20"/>
        </w:rPr>
        <w:t>’</w:t>
      </w:r>
      <w:r>
        <w:rPr>
          <w:sz w:val="20"/>
          <w:szCs w:val="20"/>
        </w:rPr>
        <w:t>applicazione o della famiglia di applicazioni software integrate chiavi in mano (la “Soluzione Unificata”) fornita al licenziatario da parte o per conto del Licenziante esclusivamente nell</w:t>
      </w:r>
      <w:r w:rsidR="00785CA2">
        <w:rPr>
          <w:sz w:val="20"/>
          <w:szCs w:val="20"/>
        </w:rPr>
        <w:t>’</w:t>
      </w:r>
      <w:r>
        <w:rPr>
          <w:sz w:val="20"/>
          <w:szCs w:val="20"/>
        </w:rPr>
        <w:t>ambito della Soluzione Unificata. Prima del trasferimento l</w:t>
      </w:r>
      <w:r w:rsidR="00785CA2">
        <w:rPr>
          <w:sz w:val="20"/>
          <w:szCs w:val="20"/>
        </w:rPr>
        <w:t>’</w:t>
      </w:r>
      <w:r>
        <w:rPr>
          <w:sz w:val="20"/>
          <w:szCs w:val="20"/>
        </w:rPr>
        <w:t>utente finale dovrà accettare che il presente contratto si applichi al trasferimento e all</w:t>
      </w:r>
      <w:r w:rsidR="00785CA2">
        <w:rPr>
          <w:sz w:val="20"/>
          <w:szCs w:val="20"/>
        </w:rPr>
        <w:t>’</w:t>
      </w:r>
      <w:r>
        <w:rPr>
          <w:sz w:val="20"/>
          <w:szCs w:val="20"/>
        </w:rPr>
        <w:t>utilizzo del software. Il primo utente non potrà più conservare alcuna istanza del software a meno che tale utente non disponga anche di un</w:t>
      </w:r>
      <w:r w:rsidR="00785CA2">
        <w:rPr>
          <w:sz w:val="20"/>
          <w:szCs w:val="20"/>
        </w:rPr>
        <w:t>’</w:t>
      </w:r>
      <w:r>
        <w:rPr>
          <w:sz w:val="20"/>
          <w:szCs w:val="20"/>
        </w:rPr>
        <w:t>altra licenza per il software.</w:t>
      </w:r>
    </w:p>
    <w:p w14:paraId="78909E1E" w14:textId="6F04DCF1" w:rsidR="00E70816" w:rsidRPr="00387D08" w:rsidRDefault="00E70816" w:rsidP="003D6E62">
      <w:pPr>
        <w:pStyle w:val="Heading1"/>
      </w:pPr>
      <w:r>
        <w:rPr>
          <w:sz w:val="20"/>
          <w:szCs w:val="20"/>
        </w:rPr>
        <w:t>RESTRIZIONI ALL</w:t>
      </w:r>
      <w:r w:rsidR="00785CA2">
        <w:rPr>
          <w:sz w:val="20"/>
          <w:szCs w:val="20"/>
        </w:rPr>
        <w:t>’</w:t>
      </w:r>
      <w:r>
        <w:rPr>
          <w:sz w:val="20"/>
          <w:szCs w:val="20"/>
        </w:rPr>
        <w:t>ESPORTAZIONE.</w:t>
      </w:r>
      <w:r>
        <w:rPr>
          <w:b w:val="0"/>
          <w:sz w:val="20"/>
          <w:szCs w:val="20"/>
        </w:rPr>
        <w:t xml:space="preserve"> </w:t>
      </w:r>
      <w:r>
        <w:rPr>
          <w:b w:val="0"/>
          <w:bCs w:val="0"/>
          <w:sz w:val="20"/>
          <w:szCs w:val="20"/>
        </w:rPr>
        <w:t>Il software è soggetto alle leggi e ai regolamenti vigenti negli Stati Uniti in materia di controllo dell</w:t>
      </w:r>
      <w:r w:rsidR="00785CA2">
        <w:rPr>
          <w:b w:val="0"/>
          <w:bCs w:val="0"/>
          <w:sz w:val="20"/>
          <w:szCs w:val="20"/>
        </w:rPr>
        <w:t>’</w:t>
      </w:r>
      <w:r>
        <w:rPr>
          <w:b w:val="0"/>
          <w:bCs w:val="0"/>
          <w:sz w:val="20"/>
          <w:szCs w:val="20"/>
        </w:rPr>
        <w:t>esportazione. Il licenziatario dovrà attenersi a tutte le leggi e a tutti i regolamenti locali e internazionali applicabili al software in materia di controllo dell</w:t>
      </w:r>
      <w:r w:rsidR="00785CA2">
        <w:rPr>
          <w:b w:val="0"/>
          <w:bCs w:val="0"/>
          <w:sz w:val="20"/>
          <w:szCs w:val="20"/>
        </w:rPr>
        <w:t>’</w:t>
      </w:r>
      <w:r>
        <w:rPr>
          <w:b w:val="0"/>
          <w:bCs w:val="0"/>
          <w:sz w:val="20"/>
          <w:szCs w:val="20"/>
        </w:rPr>
        <w:t>esportazione. Tali leggi includono limitazioni circa le destinazioni, gli utenti finali e l</w:t>
      </w:r>
      <w:r w:rsidR="00785CA2">
        <w:rPr>
          <w:b w:val="0"/>
          <w:bCs w:val="0"/>
          <w:sz w:val="20"/>
          <w:szCs w:val="20"/>
        </w:rPr>
        <w:t>’</w:t>
      </w:r>
      <w:r>
        <w:rPr>
          <w:b w:val="0"/>
          <w:bCs w:val="0"/>
          <w:sz w:val="20"/>
          <w:szCs w:val="20"/>
        </w:rPr>
        <w:t>utilizzo finale. Per ulteriori informazioni, il licenziatario potrà visitare la pagina (</w:t>
      </w:r>
      <w:hyperlink r:id="rId10" w:history="1">
        <w:r>
          <w:rPr>
            <w:rStyle w:val="Hyperlink"/>
            <w:rFonts w:cs="Tahoma"/>
            <w:b w:val="0"/>
            <w:bCs w:val="0"/>
            <w:sz w:val="20"/>
            <w:szCs w:val="20"/>
          </w:rPr>
          <w:t>aka.ms/exporting</w:t>
        </w:r>
      </w:hyperlink>
      <w:r>
        <w:rPr>
          <w:b w:val="0"/>
          <w:bCs w:val="0"/>
          <w:sz w:val="20"/>
          <w:szCs w:val="20"/>
        </w:rPr>
        <w:t>).</w:t>
      </w:r>
    </w:p>
    <w:p w14:paraId="5F0EDD75" w14:textId="2753337D" w:rsidR="00E70816" w:rsidRPr="00387D08" w:rsidRDefault="00E70816" w:rsidP="003D6E62">
      <w:pPr>
        <w:pStyle w:val="Heading1"/>
      </w:pPr>
      <w:r>
        <w:rPr>
          <w:sz w:val="20"/>
          <w:szCs w:val="20"/>
        </w:rPr>
        <w:t>INTERO ACCORDO.</w:t>
      </w:r>
      <w:r>
        <w:rPr>
          <w:b w:val="0"/>
          <w:sz w:val="20"/>
          <w:szCs w:val="20"/>
        </w:rPr>
        <w:t xml:space="preserve"> </w:t>
      </w:r>
      <w:r>
        <w:rPr>
          <w:b w:val="0"/>
          <w:bCs w:val="0"/>
          <w:sz w:val="20"/>
          <w:szCs w:val="20"/>
        </w:rPr>
        <w:t>Il presente contratto e le condizioni che disciplinano i supplementi, gli aggiornamenti e i servizi basati su Internet utilizzati dal licenziatario costituiscono l</w:t>
      </w:r>
      <w:r w:rsidR="00785CA2">
        <w:rPr>
          <w:b w:val="0"/>
          <w:bCs w:val="0"/>
          <w:sz w:val="20"/>
          <w:szCs w:val="20"/>
        </w:rPr>
        <w:t>’</w:t>
      </w:r>
      <w:r>
        <w:rPr>
          <w:b w:val="0"/>
          <w:bCs w:val="0"/>
          <w:sz w:val="20"/>
          <w:szCs w:val="20"/>
        </w:rPr>
        <w:t>intero accordo relativo al software.</w:t>
      </w:r>
    </w:p>
    <w:p w14:paraId="5852B562" w14:textId="77777777" w:rsidR="00E70816" w:rsidRPr="00387D08" w:rsidRDefault="00E70816" w:rsidP="003D6E62">
      <w:pPr>
        <w:pStyle w:val="Heading1"/>
      </w:pPr>
      <w:r>
        <w:rPr>
          <w:sz w:val="20"/>
          <w:szCs w:val="20"/>
        </w:rPr>
        <w:t>EFFETTI GIURIDICI.</w:t>
      </w:r>
      <w:r>
        <w:rPr>
          <w:b w:val="0"/>
          <w:sz w:val="20"/>
          <w:szCs w:val="20"/>
        </w:rPr>
        <w:t xml:space="preserve">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6DA8ABDD" w:rsidR="00E70816" w:rsidRPr="00387D08" w:rsidRDefault="00E70816" w:rsidP="003D6E62">
      <w:pPr>
        <w:pStyle w:val="Heading1"/>
        <w:widowControl w:val="0"/>
      </w:pPr>
      <w:r>
        <w:rPr>
          <w:sz w:val="20"/>
          <w:szCs w:val="20"/>
        </w:rPr>
        <w:t>NESSUNA TOLLERANZA D</w:t>
      </w:r>
      <w:r w:rsidR="00785CA2">
        <w:rPr>
          <w:sz w:val="20"/>
          <w:szCs w:val="20"/>
        </w:rPr>
        <w:t>’</w:t>
      </w:r>
      <w:r>
        <w:rPr>
          <w:sz w:val="20"/>
          <w:szCs w:val="20"/>
        </w:rPr>
        <w:t>ERRORE. IL SOFTWARE NON È A TOLLERANZA D</w:t>
      </w:r>
      <w:r w:rsidR="00785CA2">
        <w:rPr>
          <w:sz w:val="20"/>
          <w:szCs w:val="20"/>
        </w:rPr>
        <w:t>’</w:t>
      </w:r>
      <w:r>
        <w:rPr>
          <w:sz w:val="20"/>
          <w:szCs w:val="20"/>
        </w:rPr>
        <w:t>ERRORE. IL LICENZIANTE HA STABILITO IN MODO INDIPENDENTE LE MODALITÀ DI UTILIZZO DEL SOFTWARE NELL</w:t>
      </w:r>
      <w:r w:rsidR="00785CA2">
        <w:rPr>
          <w:sz w:val="20"/>
          <w:szCs w:val="20"/>
        </w:rPr>
        <w:t>’</w:t>
      </w:r>
      <w:r>
        <w:rPr>
          <w:sz w:val="20"/>
          <w:szCs w:val="20"/>
        </w:rPr>
        <w:t>APPLICAZIONE O NELLA FAMIGLIA DI APPLICAZIONI SOFTWARE INTEGRATE CHE CONCEDE IN LICENZA AL LICENZIATARIO E MICROSOFT SI È BASATA SUL LICENZIANTE PER L</w:t>
      </w:r>
      <w:r w:rsidR="00785CA2">
        <w:rPr>
          <w:sz w:val="20"/>
          <w:szCs w:val="20"/>
        </w:rPr>
        <w:t>’</w:t>
      </w:r>
      <w:r>
        <w:rPr>
          <w:sz w:val="20"/>
          <w:szCs w:val="20"/>
        </w:rPr>
        <w:t>ESECUZIONE DI ADEGUATI COLLAUDI AL FINE DI DETERMINARE L</w:t>
      </w:r>
      <w:r w:rsidR="00785CA2">
        <w:rPr>
          <w:sz w:val="20"/>
          <w:szCs w:val="20"/>
        </w:rPr>
        <w:t>’</w:t>
      </w:r>
      <w:r>
        <w:rPr>
          <w:sz w:val="20"/>
          <w:szCs w:val="20"/>
        </w:rPr>
        <w:t>IDONEITÀ DEL SOFTWARE PER TALE UTILIZZO.</w:t>
      </w:r>
    </w:p>
    <w:p w14:paraId="7EC07A50" w14:textId="77777777" w:rsidR="00E70816" w:rsidRPr="00387D08" w:rsidRDefault="00E70816" w:rsidP="003D6E62">
      <w:pPr>
        <w:pStyle w:val="Heading1"/>
        <w:widowControl w:val="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4DF634EF" w14:textId="374863F9" w:rsidR="007A1D38" w:rsidRPr="00387D08" w:rsidRDefault="00E70816" w:rsidP="003D6E62">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785CA2">
        <w:rPr>
          <w:sz w:val="20"/>
          <w:szCs w:val="20"/>
        </w:rPr>
        <w:t>’</w:t>
      </w:r>
      <w:r>
        <w:rPr>
          <w:sz w:val="20"/>
          <w:szCs w:val="20"/>
        </w:rPr>
        <w:t>UTILIZZO O ALLE PRESTAZIONI DEL SOFTWARE O DELL</w:t>
      </w:r>
      <w:r w:rsidR="00785CA2">
        <w:rPr>
          <w:sz w:val="20"/>
          <w:szCs w:val="20"/>
        </w:rPr>
        <w:t>’</w:t>
      </w:r>
      <w:r>
        <w:rPr>
          <w:sz w:val="20"/>
          <w:szCs w:val="20"/>
        </w:rPr>
        <w:t xml:space="preserve">APPLICAZIONE O DELLA FAMIGLIA DI APPLICAZIONI SOFTWARE CON CUI IL LICENZIATARIO HA ACQUISTATO IL SOFTWARE, INCLUSE, A TITOLO ESEMPLIFICATIVO, PENALI IMPOSTE DAL GOVERNO. LA PRESENTE LIMITAZIONE SI APPLICHERÀ ANCHE </w:t>
      </w:r>
      <w:r>
        <w:rPr>
          <w:sz w:val="20"/>
          <w:szCs w:val="20"/>
        </w:rPr>
        <w:lastRenderedPageBreak/>
        <w:t>QUALORA QUALSIASI RIMEDIO NON RAGGIUNGA IL SUO SCOPO ESSENZIALE. IN NESSUN CASO MICROSOFT SARÀ RESPONSABILE PER IMPORTI SUPERIORI A DUECENTOCINQUANTA DOLLARI DEGLI STATI UNITI (USD 250,00).</w:t>
      </w:r>
    </w:p>
    <w:p w14:paraId="7358BC14" w14:textId="517710E9" w:rsidR="0056194E" w:rsidRPr="00387D08" w:rsidRDefault="0056194E" w:rsidP="0056194E">
      <w:pPr>
        <w:spacing w:before="120" w:after="120"/>
      </w:pPr>
      <w:r>
        <w:rPr>
          <w:rFonts w:ascii="Tahoma" w:hAnsi="Tahoma" w:cs="Tahoma"/>
          <w:bCs/>
          <w:sz w:val="20"/>
          <w:szCs w:val="20"/>
        </w:rPr>
        <w:t>Microsoft e Dynamics sono marchi registrati di Microsoft Corporation negli Stati Uniti e/o negli altri paesi.</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B12C6" w14:textId="77777777" w:rsidR="00E23F51" w:rsidRDefault="00E23F51" w:rsidP="00E70816">
      <w:pPr>
        <w:spacing w:after="0" w:line="240" w:lineRule="auto"/>
      </w:pPr>
      <w:r>
        <w:separator/>
      </w:r>
    </w:p>
  </w:endnote>
  <w:endnote w:type="continuationSeparator" w:id="0">
    <w:p w14:paraId="29730113" w14:textId="77777777" w:rsidR="00E23F51" w:rsidRDefault="00E23F5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63222BE6"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w:t>
          </w:r>
          <w:r w:rsidR="00785CA2">
            <w:rPr>
              <w:rFonts w:ascii="Tahoma" w:hAnsi="Tahoma" w:cs="Tahoma"/>
              <w:sz w:val="16"/>
              <w:szCs w:val="16"/>
            </w:rPr>
            <w:t>’</w:t>
          </w:r>
          <w:r>
            <w:rPr>
              <w:rFonts w:ascii="Tahoma" w:hAnsi="Tahoma" w:cs="Tahoma"/>
              <w:sz w:val="16"/>
              <w:szCs w:val="16"/>
            </w:rPr>
            <w:t>Utente Finale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 ottobre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F95397">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F95397">
            <w:rPr>
              <w:rFonts w:ascii="Tahoma" w:hAnsi="Tahoma" w:cs="Tahoma"/>
              <w:noProof/>
              <w:sz w:val="16"/>
              <w:szCs w:val="16"/>
            </w:rPr>
            <w:t>7</w:t>
          </w:r>
          <w:r>
            <w:fldChar w:fldCharType="end"/>
          </w:r>
        </w:p>
      </w:tc>
    </w:tr>
  </w:tbl>
  <w:p w14:paraId="3F6B46DD" w14:textId="208719A0" w:rsidR="00ED5D14" w:rsidRPr="003D6E62" w:rsidRDefault="001B043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FC94" w14:textId="77777777" w:rsidR="00E23F51" w:rsidRDefault="00E23F51" w:rsidP="00E70816">
      <w:pPr>
        <w:spacing w:after="0" w:line="240" w:lineRule="auto"/>
      </w:pPr>
      <w:r>
        <w:separator/>
      </w:r>
    </w:p>
  </w:footnote>
  <w:footnote w:type="continuationSeparator" w:id="0">
    <w:p w14:paraId="5D721F02" w14:textId="77777777" w:rsidR="00E23F51" w:rsidRDefault="00E23F51" w:rsidP="00E70816">
      <w:pPr>
        <w:spacing w:after="0" w:line="240" w:lineRule="auto"/>
      </w:pPr>
      <w:r>
        <w:continuationSeparator/>
      </w:r>
    </w:p>
  </w:footnote>
  <w:footnote w:id="1">
    <w:p w14:paraId="30A525CC" w14:textId="08590CDE" w:rsidR="00755C46" w:rsidRPr="003D6E62" w:rsidRDefault="00755C46" w:rsidP="00755C46">
      <w:pPr>
        <w:pStyle w:val="Footnote"/>
        <w:rPr>
          <w:bCs w:val="0"/>
        </w:rPr>
      </w:pPr>
      <w:r w:rsidRPr="003D6E62">
        <w:rPr>
          <w:bCs w:val="0"/>
          <w:vertAlign w:val="superscript"/>
        </w:rPr>
        <w:footnoteRef/>
      </w:r>
      <w:r w:rsidRPr="003D6E62">
        <w:rPr>
          <w:bCs w:val="0"/>
        </w:rPr>
        <w:t xml:space="preserve"> </w:t>
      </w:r>
      <w:r w:rsidRPr="00755C46">
        <w:rPr>
          <w:bCs w:val="0"/>
        </w:rPr>
        <w:t>LICENZIANTE: per il software concesso in licenza come “Edizione Education” o “Academic Edition”, specificare il nome, ad esempio: Microsoft</w:t>
      </w:r>
      <w:r w:rsidRPr="00755C46">
        <w:rPr>
          <w:bCs w:val="0"/>
          <w:vertAlign w:val="superscript"/>
        </w:rPr>
        <w:t>®</w:t>
      </w:r>
      <w:r w:rsidRPr="00755C46">
        <w:rPr>
          <w:bCs w:val="0"/>
        </w:rPr>
        <w:t xml:space="preserve"> Dynamics</w:t>
      </w:r>
      <w:r w:rsidRPr="00755C46">
        <w:rPr>
          <w:bCs w:val="0"/>
          <w:vertAlign w:val="superscript"/>
        </w:rPr>
        <w:t>®</w:t>
      </w:r>
      <w:r w:rsidRPr="00755C46">
        <w:rPr>
          <w:bCs w:val="0"/>
        </w:rPr>
        <w:t xml:space="preserve"> 365 Server, Academic Edition.</w:t>
      </w:r>
    </w:p>
  </w:footnote>
  <w:footnote w:id="2">
    <w:p w14:paraId="441C2524" w14:textId="500F63DD" w:rsidR="00755C46" w:rsidRPr="003D6E62" w:rsidRDefault="00755C46" w:rsidP="00755C46">
      <w:pPr>
        <w:pStyle w:val="Footnote"/>
      </w:pPr>
      <w:r w:rsidRPr="003D6E62">
        <w:rPr>
          <w:vertAlign w:val="superscript"/>
        </w:rPr>
        <w:footnoteRef/>
      </w:r>
      <w:r w:rsidRPr="003D6E62">
        <w:rPr>
          <w:vertAlign w:val="superscript"/>
        </w:rPr>
        <w:t xml:space="preserve"> </w:t>
      </w:r>
      <w:r w:rsidRPr="00755C46">
        <w:t>LICENZIANTE: specificare il numero complessivo di licenze server concesse all</w:t>
      </w:r>
      <w:r w:rsidR="00785CA2">
        <w:t>’</w:t>
      </w:r>
      <w:r w:rsidRPr="00755C46">
        <w:t>utente finale ai sensi del presente contratto.</w:t>
      </w:r>
    </w:p>
  </w:footnote>
  <w:footnote w:id="3">
    <w:p w14:paraId="472AE716" w14:textId="25C06AA7"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user CAL che potranno accedere direttamente o indirettamente alle istanze del software server concesso in licenza ai sensi del presente contratto.</w:t>
      </w:r>
    </w:p>
  </w:footnote>
  <w:footnote w:id="4">
    <w:p w14:paraId="250E6C5D" w14:textId="7C3F2852"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26DE79BA"/>
    <w:lvl w:ilvl="0" w:tplc="76C60F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8ACE64F4"/>
    <w:lvl w:ilvl="0" w:tplc="4A4A7FF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C+grU1ILuSFj/PkhKlVaBJfH34Rvfofdz4Hihe4OYLAh2KVvXFXdtwG1qOgtcHu8yG8/zXw2oYch1RDaagQuA==" w:salt="RTJlKGCuSy2V5yUKn/LGf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B043C"/>
    <w:rsid w:val="001C4CD3"/>
    <w:rsid w:val="001E2176"/>
    <w:rsid w:val="001F36AF"/>
    <w:rsid w:val="00205D95"/>
    <w:rsid w:val="0026319B"/>
    <w:rsid w:val="002A3670"/>
    <w:rsid w:val="002E758D"/>
    <w:rsid w:val="00312242"/>
    <w:rsid w:val="00321A77"/>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55C46"/>
    <w:rsid w:val="007676E3"/>
    <w:rsid w:val="00785CA2"/>
    <w:rsid w:val="007A1D38"/>
    <w:rsid w:val="007D5765"/>
    <w:rsid w:val="00830323"/>
    <w:rsid w:val="00856723"/>
    <w:rsid w:val="0094643F"/>
    <w:rsid w:val="009846A9"/>
    <w:rsid w:val="009E0A89"/>
    <w:rsid w:val="009E4D22"/>
    <w:rsid w:val="00A00979"/>
    <w:rsid w:val="00A10EB3"/>
    <w:rsid w:val="00A13F80"/>
    <w:rsid w:val="00A27C12"/>
    <w:rsid w:val="00A7338A"/>
    <w:rsid w:val="00A81060"/>
    <w:rsid w:val="00A94677"/>
    <w:rsid w:val="00AA4117"/>
    <w:rsid w:val="00AB25CA"/>
    <w:rsid w:val="00AB34A7"/>
    <w:rsid w:val="00B13983"/>
    <w:rsid w:val="00B74AA8"/>
    <w:rsid w:val="00BF22CF"/>
    <w:rsid w:val="00C2298A"/>
    <w:rsid w:val="00C44D73"/>
    <w:rsid w:val="00C6291D"/>
    <w:rsid w:val="00CA106C"/>
    <w:rsid w:val="00CD7828"/>
    <w:rsid w:val="00D0631D"/>
    <w:rsid w:val="00D15A0E"/>
    <w:rsid w:val="00D60876"/>
    <w:rsid w:val="00DF2813"/>
    <w:rsid w:val="00E23F51"/>
    <w:rsid w:val="00E4718F"/>
    <w:rsid w:val="00E70816"/>
    <w:rsid w:val="00EA5D60"/>
    <w:rsid w:val="00F0679B"/>
    <w:rsid w:val="00F4246D"/>
    <w:rsid w:val="00F577D5"/>
    <w:rsid w:val="00F63656"/>
    <w:rsid w:val="00F9539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9BDB2C-F819-46A9-9091-107556F472A6}"/>
</file>

<file path=customXml/itemProps2.xml><?xml version="1.0" encoding="utf-8"?>
<ds:datastoreItem xmlns:ds="http://schemas.openxmlformats.org/officeDocument/2006/customXml" ds:itemID="{880A8724-4D0F-4A50-A308-0ECD840DC273}"/>
</file>

<file path=customXml/itemProps3.xml><?xml version="1.0" encoding="utf-8"?>
<ds:datastoreItem xmlns:ds="http://schemas.openxmlformats.org/officeDocument/2006/customXml" ds:itemID="{3A57211A-AB59-40E5-A9DD-8BA298AAD6F0}"/>
</file>

<file path=docProps/app.xml><?xml version="1.0" encoding="utf-8"?>
<Properties xmlns="http://schemas.openxmlformats.org/officeDocument/2006/extended-properties" xmlns:vt="http://schemas.openxmlformats.org/officeDocument/2006/docPropsVTypes">
  <Template>Normal</Template>
  <TotalTime>0</TotalTime>
  <Pages>7</Pages>
  <Words>3020</Words>
  <Characters>17216</Characters>
  <Application>Microsoft Office Word</Application>
  <DocSecurity>0</DocSecurity>
  <Lines>143</Lines>
  <Paragraphs>40</Paragraphs>
  <ScaleCrop>false</ScaleCrop>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